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3322E" w14:textId="77777777" w:rsidR="0012569C" w:rsidRDefault="0012569C" w:rsidP="006C3B30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64F4045" w14:textId="15E821BF" w:rsidR="005A0B84" w:rsidRPr="006C3B30" w:rsidRDefault="006C3B30" w:rsidP="006C3B30">
      <w:pPr>
        <w:spacing w:after="0"/>
        <w:jc w:val="center"/>
        <w:rPr>
          <w:rFonts w:ascii="Palatino Linotype" w:eastAsia="Arial" w:hAnsi="Palatino Linotype" w:cs="Arial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DECRETO Nº. 4403 DE 09</w:t>
      </w:r>
      <w:r w:rsidRPr="006C3B30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DE SETEMBRO DE 2024</w:t>
      </w:r>
    </w:p>
    <w:p w14:paraId="00000002" w14:textId="206C8BDC" w:rsidR="00530325" w:rsidRPr="006C3B30" w:rsidRDefault="00530325">
      <w:pPr>
        <w:spacing w:after="0"/>
        <w:jc w:val="both"/>
        <w:rPr>
          <w:rFonts w:ascii="Palatino Linotype" w:eastAsia="Arial" w:hAnsi="Palatino Linotype" w:cs="Arial"/>
          <w:b/>
          <w:sz w:val="24"/>
          <w:szCs w:val="24"/>
        </w:rPr>
      </w:pPr>
    </w:p>
    <w:p w14:paraId="00000003" w14:textId="1B4830CC" w:rsidR="00530325" w:rsidRPr="006C3B30" w:rsidRDefault="008E4D06">
      <w:pPr>
        <w:spacing w:after="0"/>
        <w:ind w:left="3969"/>
        <w:jc w:val="both"/>
        <w:rPr>
          <w:rFonts w:ascii="Palatino Linotype" w:eastAsia="Arial" w:hAnsi="Palatino Linotype" w:cs="Arial"/>
          <w:b/>
          <w:sz w:val="24"/>
          <w:szCs w:val="24"/>
        </w:rPr>
      </w:pPr>
      <w:r w:rsidRPr="006C3B30">
        <w:rPr>
          <w:rFonts w:ascii="Palatino Linotype" w:eastAsia="Arial" w:hAnsi="Palatino Linotype" w:cs="Arial"/>
          <w:b/>
          <w:sz w:val="24"/>
          <w:szCs w:val="24"/>
        </w:rPr>
        <w:t xml:space="preserve">DISPÕE SOBRE A REGULAMENTAÇÃO DA GESTÃO DEMOCRÁTICA PARA DIRETOR ESCOLAR NO MUNICÍPIO DE </w:t>
      </w:r>
      <w:r w:rsidR="00512D34" w:rsidRPr="006C3B30">
        <w:rPr>
          <w:rFonts w:ascii="Palatino Linotype" w:eastAsia="Arial" w:hAnsi="Palatino Linotype" w:cs="Arial"/>
          <w:b/>
          <w:sz w:val="24"/>
          <w:szCs w:val="24"/>
        </w:rPr>
        <w:t>NOVA NAZARÉ, ESTADO DE MATO GROSSO</w:t>
      </w:r>
      <w:r w:rsidRPr="006C3B30">
        <w:rPr>
          <w:rFonts w:ascii="Palatino Linotype" w:eastAsia="Arial" w:hAnsi="Palatino Linotype" w:cs="Arial"/>
          <w:b/>
          <w:sz w:val="24"/>
          <w:szCs w:val="24"/>
        </w:rPr>
        <w:t>, NOS TERMOS DA LEI FEDERAL</w:t>
      </w:r>
      <w:r w:rsidRPr="006C3B30">
        <w:rPr>
          <w:rFonts w:ascii="Palatino Linotype" w:eastAsia="Arial" w:hAnsi="Palatino Linotype" w:cs="Arial"/>
          <w:b/>
          <w:sz w:val="24"/>
          <w:szCs w:val="24"/>
        </w:rPr>
        <w:t xml:space="preserve"> Nº 14.113, DE 25 DE DEZEMBRO DE 2020, E DÁ OUTRAS PROVIDÊNCIAS.</w:t>
      </w:r>
    </w:p>
    <w:p w14:paraId="701CABCC" w14:textId="77777777" w:rsidR="00512D34" w:rsidRPr="006C3B30" w:rsidRDefault="00512D34">
      <w:pPr>
        <w:spacing w:after="0"/>
        <w:ind w:left="3969"/>
        <w:jc w:val="both"/>
        <w:rPr>
          <w:rFonts w:ascii="Palatino Linotype" w:eastAsia="Arial" w:hAnsi="Palatino Linotype" w:cs="Arial"/>
          <w:b/>
          <w:sz w:val="24"/>
          <w:szCs w:val="24"/>
        </w:rPr>
      </w:pPr>
    </w:p>
    <w:p w14:paraId="0187B849" w14:textId="77777777" w:rsidR="005A0B84" w:rsidRPr="006C3B30" w:rsidRDefault="005A0B84">
      <w:pPr>
        <w:spacing w:after="0"/>
        <w:ind w:left="3969"/>
        <w:jc w:val="both"/>
        <w:rPr>
          <w:rFonts w:ascii="Palatino Linotype" w:eastAsia="Arial" w:hAnsi="Palatino Linotype" w:cs="Arial"/>
          <w:b/>
          <w:sz w:val="24"/>
          <w:szCs w:val="24"/>
        </w:rPr>
      </w:pPr>
      <w:bookmarkStart w:id="0" w:name="_GoBack"/>
      <w:bookmarkEnd w:id="0"/>
    </w:p>
    <w:p w14:paraId="00000005" w14:textId="4E6F5714" w:rsidR="00530325" w:rsidRPr="006C3B30" w:rsidRDefault="008E4D06">
      <w:pPr>
        <w:spacing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6C3B30">
        <w:rPr>
          <w:rFonts w:ascii="Palatino Linotype" w:eastAsia="Arial" w:hAnsi="Palatino Linotype" w:cs="Arial"/>
          <w:b/>
          <w:sz w:val="24"/>
          <w:szCs w:val="24"/>
        </w:rPr>
        <w:t xml:space="preserve">O PREFEITO DO MUNICÍPIO DE </w:t>
      </w:r>
      <w:r w:rsidR="00512D34" w:rsidRPr="006C3B30">
        <w:rPr>
          <w:rFonts w:ascii="Palatino Linotype" w:eastAsia="Arial" w:hAnsi="Palatino Linotype" w:cs="Arial"/>
          <w:b/>
          <w:sz w:val="24"/>
          <w:szCs w:val="24"/>
        </w:rPr>
        <w:t>NOVA NAZARÉ, ESTADO DE MATO GROSSO</w:t>
      </w:r>
      <w:r w:rsidRPr="006C3B30">
        <w:rPr>
          <w:rFonts w:ascii="Palatino Linotype" w:eastAsia="Arial" w:hAnsi="Palatino Linotype" w:cs="Arial"/>
          <w:sz w:val="24"/>
          <w:szCs w:val="24"/>
        </w:rPr>
        <w:t>,</w:t>
      </w:r>
      <w:r w:rsidR="0089285C" w:rsidRPr="006C3B30">
        <w:rPr>
          <w:rFonts w:ascii="Palatino Linotype" w:eastAsia="Arial" w:hAnsi="Palatino Linotype" w:cs="Arial"/>
          <w:sz w:val="24"/>
          <w:szCs w:val="24"/>
        </w:rPr>
        <w:t xml:space="preserve"> Sr</w:t>
      </w:r>
      <w:r w:rsidR="0089285C" w:rsidRPr="006C3B30">
        <w:rPr>
          <w:rFonts w:ascii="Palatino Linotype" w:eastAsia="Arial" w:hAnsi="Palatino Linotype" w:cs="Arial"/>
          <w:b/>
          <w:bCs/>
          <w:sz w:val="24"/>
          <w:szCs w:val="24"/>
        </w:rPr>
        <w:t>. João Teodoro Filho</w:t>
      </w:r>
      <w:r w:rsidR="0089285C" w:rsidRPr="006C3B30">
        <w:rPr>
          <w:rFonts w:ascii="Palatino Linotype" w:eastAsia="Arial" w:hAnsi="Palatino Linotype" w:cs="Arial"/>
          <w:sz w:val="24"/>
          <w:szCs w:val="24"/>
        </w:rPr>
        <w:t> </w:t>
      </w:r>
      <w:r w:rsidRPr="006C3B30">
        <w:rPr>
          <w:rFonts w:ascii="Palatino Linotype" w:eastAsia="Arial" w:hAnsi="Palatino Linotype" w:cs="Arial"/>
          <w:sz w:val="24"/>
          <w:szCs w:val="24"/>
        </w:rPr>
        <w:t>no uso das atribuições que lhe são conferidas por lei e considerando o disposto na Lei Federal nº 14.113, de 25 de dezembro de 2020, que regulamenta o Fundo de Manutenção e Desenvolvimento da Educação Básica e de Valorização dos Profissionais da Educação (</w:t>
      </w:r>
      <w:r w:rsidRPr="006C3B30">
        <w:rPr>
          <w:rFonts w:ascii="Palatino Linotype" w:eastAsia="Arial" w:hAnsi="Palatino Linotype" w:cs="Arial"/>
          <w:sz w:val="24"/>
          <w:szCs w:val="24"/>
        </w:rPr>
        <w:t xml:space="preserve">Fundeb), de que trata o art. 212-A da Constituição Federal, em especial o art. 14 que se refere à complementação – VAAR a qual será distribuída às redes pública de ensino que cumprirem as condicionalidades do VAAR,  </w:t>
      </w:r>
      <w:r w:rsidRPr="006C3B30">
        <w:rPr>
          <w:rFonts w:ascii="Palatino Linotype" w:eastAsia="Arial" w:hAnsi="Palatino Linotype" w:cs="Arial"/>
          <w:b/>
          <w:sz w:val="24"/>
          <w:szCs w:val="24"/>
        </w:rPr>
        <w:t>DECRETA:</w:t>
      </w:r>
    </w:p>
    <w:p w14:paraId="00000006" w14:textId="366EE995" w:rsidR="00530325" w:rsidRPr="006C3B30" w:rsidRDefault="008E4D06">
      <w:pPr>
        <w:spacing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6C3B30">
        <w:rPr>
          <w:rFonts w:ascii="Palatino Linotype" w:eastAsia="Arial" w:hAnsi="Palatino Linotype" w:cs="Arial"/>
          <w:b/>
          <w:sz w:val="24"/>
          <w:szCs w:val="24"/>
        </w:rPr>
        <w:t>Art. 1º</w:t>
      </w:r>
      <w:r w:rsidRPr="006C3B30">
        <w:rPr>
          <w:rFonts w:ascii="Palatino Linotype" w:eastAsia="Arial" w:hAnsi="Palatino Linotype" w:cs="Arial"/>
          <w:sz w:val="24"/>
          <w:szCs w:val="24"/>
        </w:rPr>
        <w:t xml:space="preserve"> Este Decreto regulament</w:t>
      </w:r>
      <w:r w:rsidRPr="006C3B30">
        <w:rPr>
          <w:rFonts w:ascii="Palatino Linotype" w:eastAsia="Arial" w:hAnsi="Palatino Linotype" w:cs="Arial"/>
          <w:sz w:val="24"/>
          <w:szCs w:val="24"/>
        </w:rPr>
        <w:t>a a gestão democrática para a seleção de diretores escolares nas unidades de ensino da rede pública municipal de ensino de</w:t>
      </w:r>
      <w:r w:rsidR="00512D34" w:rsidRPr="006C3B30">
        <w:rPr>
          <w:rFonts w:ascii="Palatino Linotype" w:eastAsia="Arial" w:hAnsi="Palatino Linotype" w:cs="Arial"/>
          <w:b/>
          <w:sz w:val="24"/>
          <w:szCs w:val="24"/>
        </w:rPr>
        <w:t xml:space="preserve"> NOVA NAZARÉ</w:t>
      </w:r>
      <w:r w:rsidRPr="006C3B30">
        <w:rPr>
          <w:rFonts w:ascii="Palatino Linotype" w:eastAsia="Arial" w:hAnsi="Palatino Linotype" w:cs="Arial"/>
          <w:sz w:val="24"/>
          <w:szCs w:val="24"/>
        </w:rPr>
        <w:t>, conforme os princípios estabelecidos pela Lei Federal nº 14.113/2020.</w:t>
      </w:r>
    </w:p>
    <w:p w14:paraId="00000007" w14:textId="77777777" w:rsidR="00530325" w:rsidRPr="006C3B30" w:rsidRDefault="008E4D06">
      <w:pPr>
        <w:spacing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6C3B30">
        <w:rPr>
          <w:rFonts w:ascii="Palatino Linotype" w:eastAsia="Arial" w:hAnsi="Palatino Linotype" w:cs="Arial"/>
          <w:b/>
          <w:sz w:val="24"/>
          <w:szCs w:val="24"/>
        </w:rPr>
        <w:t>Art. 2º</w:t>
      </w:r>
      <w:r w:rsidRPr="006C3B30">
        <w:rPr>
          <w:rFonts w:ascii="Palatino Linotype" w:eastAsia="Arial" w:hAnsi="Palatino Linotype" w:cs="Arial"/>
          <w:sz w:val="24"/>
          <w:szCs w:val="24"/>
        </w:rPr>
        <w:t xml:space="preserve"> A seleção dos diretores escolares será rea</w:t>
      </w:r>
      <w:r w:rsidRPr="006C3B30">
        <w:rPr>
          <w:rFonts w:ascii="Palatino Linotype" w:eastAsia="Arial" w:hAnsi="Palatino Linotype" w:cs="Arial"/>
          <w:sz w:val="24"/>
          <w:szCs w:val="24"/>
        </w:rPr>
        <w:t xml:space="preserve">lizada por critérios técnicos de mérito e desempenho, mediante processo seletivo que incluirá </w:t>
      </w:r>
      <w:r w:rsidRPr="006C3B30">
        <w:rPr>
          <w:rFonts w:ascii="Palatino Linotype" w:eastAsia="Arial" w:hAnsi="Palatino Linotype" w:cs="Arial"/>
          <w:b/>
          <w:sz w:val="24"/>
          <w:szCs w:val="24"/>
        </w:rPr>
        <w:t>análise de títulos e prova de conhecimentos específicos</w:t>
      </w:r>
      <w:r w:rsidRPr="006C3B30">
        <w:rPr>
          <w:rFonts w:ascii="Palatino Linotype" w:eastAsia="Arial" w:hAnsi="Palatino Linotype" w:cs="Arial"/>
          <w:sz w:val="24"/>
          <w:szCs w:val="24"/>
        </w:rPr>
        <w:t>, visando à valorização dos profissionais da educação e à promoção de uma gestão escolar participativa e de</w:t>
      </w:r>
      <w:r w:rsidRPr="006C3B30">
        <w:rPr>
          <w:rFonts w:ascii="Palatino Linotype" w:eastAsia="Arial" w:hAnsi="Palatino Linotype" w:cs="Arial"/>
          <w:sz w:val="24"/>
          <w:szCs w:val="24"/>
        </w:rPr>
        <w:t>mocrática. A função de diretor exige os seguinte pré-requisitos:</w:t>
      </w:r>
    </w:p>
    <w:p w14:paraId="00000008" w14:textId="057B4D71" w:rsidR="00530325" w:rsidRPr="006C3B30" w:rsidRDefault="008E4D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Arial" w:hAnsi="Palatino Linotype" w:cs="Arial"/>
          <w:color w:val="000000"/>
          <w:sz w:val="24"/>
          <w:szCs w:val="24"/>
        </w:rPr>
      </w:pPr>
      <w:r w:rsidRPr="006C3B30">
        <w:rPr>
          <w:rFonts w:ascii="Palatino Linotype" w:eastAsia="Arial" w:hAnsi="Palatino Linotype" w:cs="Arial"/>
          <w:color w:val="000000"/>
          <w:sz w:val="24"/>
          <w:szCs w:val="24"/>
        </w:rPr>
        <w:lastRenderedPageBreak/>
        <w:t>Ser ocupante de cargo efetivo ou contratado do quadro de profissionais da Educação Básica da rede municipal de</w:t>
      </w:r>
      <w:r w:rsidR="009020F8" w:rsidRPr="006C3B30">
        <w:rPr>
          <w:rFonts w:ascii="Palatino Linotype" w:eastAsia="Arial" w:hAnsi="Palatino Linotype" w:cs="Arial"/>
          <w:b/>
          <w:sz w:val="24"/>
          <w:szCs w:val="24"/>
        </w:rPr>
        <w:t xml:space="preserve"> </w:t>
      </w:r>
      <w:r w:rsidR="00BB4DFC" w:rsidRPr="006C3B30">
        <w:rPr>
          <w:rFonts w:ascii="Palatino Linotype" w:eastAsia="Arial" w:hAnsi="Palatino Linotype" w:cs="Arial"/>
          <w:bCs/>
          <w:sz w:val="24"/>
          <w:szCs w:val="24"/>
        </w:rPr>
        <w:t>Nova Nazaré;</w:t>
      </w:r>
    </w:p>
    <w:p w14:paraId="00000009" w14:textId="53828D14" w:rsidR="00530325" w:rsidRPr="006C3B30" w:rsidRDefault="008E4D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Arial" w:hAnsi="Palatino Linotype" w:cs="Arial"/>
          <w:color w:val="000000"/>
          <w:sz w:val="24"/>
          <w:szCs w:val="24"/>
        </w:rPr>
      </w:pPr>
      <w:r w:rsidRPr="006C3B30">
        <w:rPr>
          <w:rFonts w:ascii="Palatino Linotype" w:eastAsia="Arial" w:hAnsi="Palatino Linotype" w:cs="Arial"/>
          <w:color w:val="000000"/>
          <w:sz w:val="24"/>
          <w:szCs w:val="24"/>
        </w:rPr>
        <w:t xml:space="preserve">Ser professor Pedagogo </w:t>
      </w:r>
      <w:r w:rsidR="008F4510" w:rsidRPr="006C3B30">
        <w:rPr>
          <w:rFonts w:ascii="Palatino Linotype" w:eastAsia="Arial" w:hAnsi="Palatino Linotype" w:cs="Arial"/>
          <w:color w:val="000000"/>
          <w:sz w:val="24"/>
          <w:szCs w:val="24"/>
        </w:rPr>
        <w:t xml:space="preserve">ou </w:t>
      </w:r>
      <w:r w:rsidRPr="006C3B30">
        <w:rPr>
          <w:rFonts w:ascii="Palatino Linotype" w:eastAsia="Arial" w:hAnsi="Palatino Linotype" w:cs="Arial"/>
          <w:color w:val="000000"/>
          <w:sz w:val="24"/>
          <w:szCs w:val="24"/>
        </w:rPr>
        <w:t xml:space="preserve">habilitação em Curso Superior de Licenciatura Plena, possuir curso ou especialização na área de Gestão Escolar, ou estar cursando curso </w:t>
      </w:r>
      <w:r w:rsidR="00390C10" w:rsidRPr="006C3B30">
        <w:rPr>
          <w:rFonts w:ascii="Palatino Linotype" w:eastAsia="Arial" w:hAnsi="Palatino Linotype" w:cs="Arial"/>
          <w:color w:val="000000"/>
          <w:sz w:val="24"/>
          <w:szCs w:val="24"/>
        </w:rPr>
        <w:t>ou</w:t>
      </w:r>
      <w:r w:rsidRPr="006C3B30">
        <w:rPr>
          <w:rFonts w:ascii="Palatino Linotype" w:eastAsia="Arial" w:hAnsi="Palatino Linotype" w:cs="Arial"/>
          <w:color w:val="000000"/>
          <w:sz w:val="24"/>
          <w:szCs w:val="24"/>
        </w:rPr>
        <w:t xml:space="preserve"> especialização em Gestão Escolar, ter experiência no mínimo de 02 (dois) ano em atividades docente;</w:t>
      </w:r>
    </w:p>
    <w:p w14:paraId="0000000A" w14:textId="77777777" w:rsidR="00530325" w:rsidRPr="006C3B30" w:rsidRDefault="008E4D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Arial" w:hAnsi="Palatino Linotype" w:cs="Arial"/>
          <w:color w:val="000000"/>
          <w:sz w:val="24"/>
          <w:szCs w:val="24"/>
        </w:rPr>
      </w:pPr>
      <w:r w:rsidRPr="006C3B30">
        <w:rPr>
          <w:rFonts w:ascii="Palatino Linotype" w:eastAsia="Arial" w:hAnsi="Palatino Linotype" w:cs="Arial"/>
          <w:color w:val="000000"/>
          <w:sz w:val="24"/>
          <w:szCs w:val="24"/>
        </w:rPr>
        <w:t xml:space="preserve">Ser brasileiro </w:t>
      </w:r>
      <w:r w:rsidRPr="006C3B30">
        <w:rPr>
          <w:rFonts w:ascii="Palatino Linotype" w:eastAsia="Arial" w:hAnsi="Palatino Linotype" w:cs="Arial"/>
          <w:color w:val="000000"/>
          <w:sz w:val="24"/>
          <w:szCs w:val="24"/>
        </w:rPr>
        <w:t>nato ou naturalizado;</w:t>
      </w:r>
    </w:p>
    <w:p w14:paraId="0000000B" w14:textId="77777777" w:rsidR="00530325" w:rsidRPr="006C3B30" w:rsidRDefault="008E4D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Arial" w:hAnsi="Palatino Linotype" w:cs="Arial"/>
          <w:color w:val="000000"/>
          <w:sz w:val="24"/>
          <w:szCs w:val="24"/>
        </w:rPr>
      </w:pPr>
      <w:r w:rsidRPr="006C3B30">
        <w:rPr>
          <w:rFonts w:ascii="Palatino Linotype" w:eastAsia="Arial" w:hAnsi="Palatino Linotype" w:cs="Arial"/>
          <w:color w:val="000000"/>
          <w:sz w:val="24"/>
          <w:szCs w:val="24"/>
        </w:rPr>
        <w:t>Estar em pleno gozo dos seus direitos políticos;</w:t>
      </w:r>
    </w:p>
    <w:p w14:paraId="0000000C" w14:textId="77777777" w:rsidR="00530325" w:rsidRPr="006C3B30" w:rsidRDefault="008E4D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Arial" w:hAnsi="Palatino Linotype" w:cs="Arial"/>
          <w:color w:val="000000"/>
          <w:sz w:val="24"/>
          <w:szCs w:val="24"/>
        </w:rPr>
      </w:pPr>
      <w:r w:rsidRPr="006C3B30">
        <w:rPr>
          <w:rFonts w:ascii="Palatino Linotype" w:eastAsia="Arial" w:hAnsi="Palatino Linotype" w:cs="Arial"/>
          <w:color w:val="000000"/>
          <w:sz w:val="24"/>
          <w:szCs w:val="24"/>
        </w:rPr>
        <w:t>Não estar em desvio de função motivo saúde/readaptação;</w:t>
      </w:r>
    </w:p>
    <w:p w14:paraId="0000000D" w14:textId="77777777" w:rsidR="00530325" w:rsidRPr="006C3B30" w:rsidRDefault="008E4D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Arial" w:hAnsi="Palatino Linotype" w:cs="Arial"/>
          <w:color w:val="000000"/>
          <w:sz w:val="24"/>
          <w:szCs w:val="24"/>
        </w:rPr>
      </w:pPr>
      <w:r w:rsidRPr="006C3B30">
        <w:rPr>
          <w:rFonts w:ascii="Palatino Linotype" w:eastAsia="Arial" w:hAnsi="Palatino Linotype" w:cs="Arial"/>
          <w:color w:val="000000"/>
          <w:sz w:val="24"/>
          <w:szCs w:val="24"/>
        </w:rPr>
        <w:t>Não ter sofrido nenhuma penalidade por força de procedimento administrativo disciplinar ou condenação por ato de improbidade admi</w:t>
      </w:r>
      <w:r w:rsidRPr="006C3B30">
        <w:rPr>
          <w:rFonts w:ascii="Palatino Linotype" w:eastAsia="Arial" w:hAnsi="Palatino Linotype" w:cs="Arial"/>
          <w:color w:val="000000"/>
          <w:sz w:val="24"/>
          <w:szCs w:val="24"/>
        </w:rPr>
        <w:t>nistrativa ou crime contra a Administração Pública, nos últimos 03 (três) anos;</w:t>
      </w:r>
    </w:p>
    <w:p w14:paraId="0000000E" w14:textId="77777777" w:rsidR="00530325" w:rsidRPr="006C3B30" w:rsidRDefault="008E4D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Arial" w:hAnsi="Palatino Linotype" w:cs="Arial"/>
          <w:color w:val="000000"/>
          <w:sz w:val="24"/>
          <w:szCs w:val="24"/>
        </w:rPr>
      </w:pPr>
      <w:r w:rsidRPr="006C3B30">
        <w:rPr>
          <w:rFonts w:ascii="Palatino Linotype" w:eastAsia="Arial" w:hAnsi="Palatino Linotype" w:cs="Arial"/>
          <w:color w:val="000000"/>
          <w:sz w:val="24"/>
          <w:szCs w:val="24"/>
        </w:rPr>
        <w:t>Apresentar proposta de trabalho motivadora e comprometida, dentro da realidade social da comunidade escolar para a qual irá se inscrever;</w:t>
      </w:r>
    </w:p>
    <w:p w14:paraId="0000000F" w14:textId="77777777" w:rsidR="00530325" w:rsidRPr="006C3B30" w:rsidRDefault="008E4D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Arial" w:hAnsi="Palatino Linotype" w:cs="Arial"/>
          <w:color w:val="000000"/>
          <w:sz w:val="24"/>
          <w:szCs w:val="24"/>
        </w:rPr>
      </w:pPr>
      <w:r w:rsidRPr="006C3B30">
        <w:rPr>
          <w:rFonts w:ascii="Palatino Linotype" w:eastAsia="Arial" w:hAnsi="Palatino Linotype" w:cs="Arial"/>
          <w:color w:val="000000"/>
          <w:sz w:val="24"/>
          <w:szCs w:val="24"/>
        </w:rPr>
        <w:t>Ser pessoa idônea, sem antecedentes cr</w:t>
      </w:r>
      <w:r w:rsidRPr="006C3B30">
        <w:rPr>
          <w:rFonts w:ascii="Palatino Linotype" w:eastAsia="Arial" w:hAnsi="Palatino Linotype" w:cs="Arial"/>
          <w:color w:val="000000"/>
          <w:sz w:val="24"/>
          <w:szCs w:val="24"/>
        </w:rPr>
        <w:t>iminais comprovado por meio de certidão cível e criminal (no âmbito estadual e federal);</w:t>
      </w:r>
    </w:p>
    <w:p w14:paraId="00000010" w14:textId="77777777" w:rsidR="00530325" w:rsidRPr="006C3B30" w:rsidRDefault="008E4D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Arial" w:hAnsi="Palatino Linotype" w:cs="Arial"/>
          <w:color w:val="000000"/>
          <w:sz w:val="24"/>
          <w:szCs w:val="24"/>
        </w:rPr>
      </w:pPr>
      <w:r w:rsidRPr="006C3B30">
        <w:rPr>
          <w:rFonts w:ascii="Palatino Linotype" w:eastAsia="Arial" w:hAnsi="Palatino Linotype" w:cs="Arial"/>
          <w:color w:val="000000"/>
          <w:sz w:val="24"/>
          <w:szCs w:val="24"/>
        </w:rPr>
        <w:t>Não ter recebido, no exercício de função pública, advertência escrita, nos últimos 03 (três) anos;</w:t>
      </w:r>
    </w:p>
    <w:p w14:paraId="00000011" w14:textId="77777777" w:rsidR="00530325" w:rsidRPr="006C3B30" w:rsidRDefault="008E4D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alatino Linotype" w:eastAsia="Arial" w:hAnsi="Palatino Linotype" w:cs="Arial"/>
          <w:color w:val="000000"/>
          <w:sz w:val="24"/>
          <w:szCs w:val="24"/>
        </w:rPr>
      </w:pPr>
      <w:r w:rsidRPr="006C3B30">
        <w:rPr>
          <w:rFonts w:ascii="Palatino Linotype" w:eastAsia="Arial" w:hAnsi="Palatino Linotype" w:cs="Arial"/>
          <w:color w:val="000000"/>
          <w:sz w:val="24"/>
          <w:szCs w:val="24"/>
        </w:rPr>
        <w:t xml:space="preserve">Ter, na data de inscrição, </w:t>
      </w:r>
      <w:r w:rsidRPr="006C3B30">
        <w:rPr>
          <w:rFonts w:ascii="Palatino Linotype" w:eastAsia="Arial" w:hAnsi="Palatino Linotype" w:cs="Arial"/>
          <w:sz w:val="24"/>
          <w:szCs w:val="24"/>
        </w:rPr>
        <w:t>concluído o estágio</w:t>
      </w:r>
      <w:r w:rsidRPr="006C3B30">
        <w:rPr>
          <w:rFonts w:ascii="Palatino Linotype" w:eastAsia="Arial" w:hAnsi="Palatino Linotype" w:cs="Arial"/>
          <w:color w:val="000000"/>
          <w:sz w:val="24"/>
          <w:szCs w:val="24"/>
        </w:rPr>
        <w:t xml:space="preserve"> probatório.</w:t>
      </w:r>
    </w:p>
    <w:p w14:paraId="00000012" w14:textId="77777777" w:rsidR="00530325" w:rsidRPr="006C3B30" w:rsidRDefault="008E4D06">
      <w:pPr>
        <w:spacing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6C3B30">
        <w:rPr>
          <w:rFonts w:ascii="Palatino Linotype" w:eastAsia="Arial" w:hAnsi="Palatino Linotype" w:cs="Arial"/>
          <w:b/>
          <w:sz w:val="24"/>
          <w:szCs w:val="24"/>
        </w:rPr>
        <w:t>Parágrafo</w:t>
      </w:r>
      <w:r w:rsidRPr="006C3B30">
        <w:rPr>
          <w:rFonts w:ascii="Palatino Linotype" w:eastAsia="Arial" w:hAnsi="Palatino Linotype" w:cs="Arial"/>
          <w:b/>
          <w:sz w:val="24"/>
          <w:szCs w:val="24"/>
        </w:rPr>
        <w:t xml:space="preserve"> Único:</w:t>
      </w:r>
      <w:r w:rsidRPr="006C3B30">
        <w:rPr>
          <w:rFonts w:ascii="Palatino Linotype" w:eastAsia="Arial" w:hAnsi="Palatino Linotype" w:cs="Arial"/>
          <w:sz w:val="24"/>
          <w:szCs w:val="24"/>
        </w:rPr>
        <w:t xml:space="preserve"> Caso não haja professor efetivo com 02 (dois) anos de função na unidade escolar, poderá inscrever-se o professor que tenha 01 (um) ano de exercício da função na unidade escolar, ou 02 (dois) anos em qualquer escola pública da Rede Municipal de Ensi</w:t>
      </w:r>
      <w:r w:rsidRPr="006C3B30">
        <w:rPr>
          <w:rFonts w:ascii="Palatino Linotype" w:eastAsia="Arial" w:hAnsi="Palatino Linotype" w:cs="Arial"/>
          <w:sz w:val="24"/>
          <w:szCs w:val="24"/>
        </w:rPr>
        <w:t>no.</w:t>
      </w:r>
    </w:p>
    <w:p w14:paraId="00000013" w14:textId="77777777" w:rsidR="00530325" w:rsidRPr="006C3B30" w:rsidRDefault="008E4D06">
      <w:pPr>
        <w:spacing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6C3B30">
        <w:rPr>
          <w:rFonts w:ascii="Palatino Linotype" w:eastAsia="Arial" w:hAnsi="Palatino Linotype" w:cs="Arial"/>
          <w:b/>
          <w:sz w:val="24"/>
          <w:szCs w:val="24"/>
        </w:rPr>
        <w:t>Art. 3º</w:t>
      </w:r>
      <w:r w:rsidRPr="006C3B30">
        <w:rPr>
          <w:rFonts w:ascii="Palatino Linotype" w:eastAsia="Arial" w:hAnsi="Palatino Linotype" w:cs="Arial"/>
          <w:sz w:val="24"/>
          <w:szCs w:val="24"/>
        </w:rPr>
        <w:t xml:space="preserve"> Fica estabelecido que o processo de seleção para diretores escolares será realizado conforme as seguintes etapas:</w:t>
      </w:r>
    </w:p>
    <w:p w14:paraId="00000014" w14:textId="77777777" w:rsidR="00530325" w:rsidRPr="006C3B30" w:rsidRDefault="008E4D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Arial" w:hAnsi="Palatino Linotype" w:cs="Arial"/>
          <w:color w:val="000000"/>
          <w:sz w:val="24"/>
          <w:szCs w:val="24"/>
        </w:rPr>
      </w:pPr>
      <w:r w:rsidRPr="006C3B30">
        <w:rPr>
          <w:rFonts w:ascii="Palatino Linotype" w:eastAsia="Arial" w:hAnsi="Palatino Linotype" w:cs="Arial"/>
          <w:b/>
          <w:color w:val="000000"/>
          <w:sz w:val="24"/>
          <w:szCs w:val="24"/>
        </w:rPr>
        <w:lastRenderedPageBreak/>
        <w:t>Edital de Convocação:</w:t>
      </w:r>
      <w:r w:rsidRPr="006C3B30">
        <w:rPr>
          <w:rFonts w:ascii="Palatino Linotype" w:eastAsia="Arial" w:hAnsi="Palatino Linotype" w:cs="Arial"/>
          <w:color w:val="000000"/>
          <w:sz w:val="24"/>
          <w:szCs w:val="24"/>
        </w:rPr>
        <w:t xml:space="preserve"> Publicação de edital contendo as normas, critérios e prazos para inscrição no processo seletivo;</w:t>
      </w:r>
    </w:p>
    <w:p w14:paraId="00000015" w14:textId="77777777" w:rsidR="00530325" w:rsidRPr="006C3B30" w:rsidRDefault="008E4D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Arial" w:hAnsi="Palatino Linotype" w:cs="Arial"/>
          <w:color w:val="000000"/>
          <w:sz w:val="24"/>
          <w:szCs w:val="24"/>
        </w:rPr>
      </w:pPr>
      <w:r w:rsidRPr="006C3B30">
        <w:rPr>
          <w:rFonts w:ascii="Palatino Linotype" w:eastAsia="Arial" w:hAnsi="Palatino Linotype" w:cs="Arial"/>
          <w:b/>
          <w:color w:val="000000"/>
          <w:sz w:val="24"/>
          <w:szCs w:val="24"/>
        </w:rPr>
        <w:t xml:space="preserve">Análise de </w:t>
      </w:r>
      <w:r w:rsidRPr="006C3B30">
        <w:rPr>
          <w:rFonts w:ascii="Palatino Linotype" w:eastAsia="Arial" w:hAnsi="Palatino Linotype" w:cs="Arial"/>
          <w:b/>
          <w:color w:val="000000"/>
          <w:sz w:val="24"/>
          <w:szCs w:val="24"/>
        </w:rPr>
        <w:t>Títulos que terá caráter classificatório:</w:t>
      </w:r>
      <w:r w:rsidRPr="006C3B30">
        <w:rPr>
          <w:rFonts w:ascii="Palatino Linotype" w:eastAsia="Arial" w:hAnsi="Palatino Linotype" w:cs="Arial"/>
          <w:color w:val="000000"/>
          <w:sz w:val="24"/>
          <w:szCs w:val="24"/>
        </w:rPr>
        <w:t xml:space="preserve"> Avaliação dos títulos dos candidatos, considerando formação acadêmica, experiência profissional e outras qualificações relevantes;</w:t>
      </w:r>
    </w:p>
    <w:p w14:paraId="00000016" w14:textId="77777777" w:rsidR="00530325" w:rsidRPr="006C3B30" w:rsidRDefault="008E4D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Arial" w:hAnsi="Palatino Linotype" w:cs="Arial"/>
          <w:color w:val="000000"/>
          <w:sz w:val="24"/>
          <w:szCs w:val="24"/>
        </w:rPr>
      </w:pPr>
      <w:r w:rsidRPr="006C3B30">
        <w:rPr>
          <w:rFonts w:ascii="Palatino Linotype" w:eastAsia="Arial" w:hAnsi="Palatino Linotype" w:cs="Arial"/>
          <w:b/>
          <w:color w:val="000000"/>
          <w:sz w:val="24"/>
          <w:szCs w:val="24"/>
        </w:rPr>
        <w:t xml:space="preserve"> Prova de Conhecimentos Específicos:</w:t>
      </w:r>
      <w:r w:rsidRPr="006C3B30">
        <w:rPr>
          <w:rFonts w:ascii="Palatino Linotype" w:eastAsia="Arial" w:hAnsi="Palatino Linotype" w:cs="Arial"/>
          <w:color w:val="000000"/>
          <w:sz w:val="24"/>
          <w:szCs w:val="24"/>
        </w:rPr>
        <w:t xml:space="preserve"> Aplicação de prova escrita para avaliar o conh</w:t>
      </w:r>
      <w:r w:rsidRPr="006C3B30">
        <w:rPr>
          <w:rFonts w:ascii="Palatino Linotype" w:eastAsia="Arial" w:hAnsi="Palatino Linotype" w:cs="Arial"/>
          <w:color w:val="000000"/>
          <w:sz w:val="24"/>
          <w:szCs w:val="24"/>
        </w:rPr>
        <w:t>ecimento dos candidatos em temas relacionados à gestão escolar, legislação educacional, políticas públicas e demais conteúdos pertinentes;</w:t>
      </w:r>
    </w:p>
    <w:p w14:paraId="00000017" w14:textId="77777777" w:rsidR="00530325" w:rsidRPr="006C3B30" w:rsidRDefault="008E4D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alatino Linotype" w:eastAsia="Arial" w:hAnsi="Palatino Linotype" w:cs="Arial"/>
          <w:color w:val="000000"/>
          <w:sz w:val="24"/>
          <w:szCs w:val="24"/>
        </w:rPr>
      </w:pPr>
      <w:r w:rsidRPr="006C3B30">
        <w:rPr>
          <w:rFonts w:ascii="Palatino Linotype" w:eastAsia="Arial" w:hAnsi="Palatino Linotype" w:cs="Arial"/>
          <w:b/>
          <w:color w:val="000000"/>
          <w:sz w:val="24"/>
          <w:szCs w:val="24"/>
        </w:rPr>
        <w:t>Plano de Gestão:</w:t>
      </w:r>
      <w:r w:rsidRPr="006C3B30">
        <w:rPr>
          <w:rFonts w:ascii="Palatino Linotype" w:eastAsia="Arial" w:hAnsi="Palatino Linotype" w:cs="Arial"/>
          <w:color w:val="000000"/>
          <w:sz w:val="24"/>
          <w:szCs w:val="24"/>
        </w:rPr>
        <w:t xml:space="preserve"> Apresentação e defesa de um Plano de Gestão (PG), em data agendada pela comissão, para banca examina</w:t>
      </w:r>
      <w:r w:rsidRPr="006C3B30">
        <w:rPr>
          <w:rFonts w:ascii="Palatino Linotype" w:eastAsia="Arial" w:hAnsi="Palatino Linotype" w:cs="Arial"/>
          <w:color w:val="000000"/>
          <w:sz w:val="24"/>
          <w:szCs w:val="24"/>
        </w:rPr>
        <w:t>dora conforme os princípios da gestão democrática e participativa. O não cumprimento acarretará na eliminação do candidato;</w:t>
      </w:r>
    </w:p>
    <w:p w14:paraId="00000018" w14:textId="77777777" w:rsidR="00530325" w:rsidRPr="006C3B30" w:rsidRDefault="008E4D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alatino Linotype" w:eastAsia="Arial" w:hAnsi="Palatino Linotype" w:cs="Arial"/>
          <w:color w:val="000000"/>
          <w:sz w:val="24"/>
          <w:szCs w:val="24"/>
        </w:rPr>
      </w:pPr>
      <w:r w:rsidRPr="006C3B30">
        <w:rPr>
          <w:rFonts w:ascii="Palatino Linotype" w:eastAsia="Arial" w:hAnsi="Palatino Linotype" w:cs="Arial"/>
          <w:b/>
          <w:color w:val="000000"/>
          <w:sz w:val="24"/>
          <w:szCs w:val="24"/>
        </w:rPr>
        <w:t>Avaliação Final e Homologação:</w:t>
      </w:r>
      <w:r w:rsidRPr="006C3B30">
        <w:rPr>
          <w:rFonts w:ascii="Palatino Linotype" w:eastAsia="Arial" w:hAnsi="Palatino Linotype" w:cs="Arial"/>
          <w:color w:val="000000"/>
          <w:sz w:val="24"/>
          <w:szCs w:val="24"/>
        </w:rPr>
        <w:t xml:space="preserve"> Atribuição de notas, análise dos resultados e homologação dos aprovados.</w:t>
      </w:r>
    </w:p>
    <w:p w14:paraId="00000019" w14:textId="77777777" w:rsidR="00530325" w:rsidRPr="006C3B30" w:rsidRDefault="008E4D06">
      <w:pPr>
        <w:spacing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6C3B30">
        <w:rPr>
          <w:rFonts w:ascii="Palatino Linotype" w:eastAsia="Arial" w:hAnsi="Palatino Linotype" w:cs="Arial"/>
          <w:b/>
          <w:sz w:val="24"/>
          <w:szCs w:val="24"/>
        </w:rPr>
        <w:t>Art. 4º</w:t>
      </w:r>
      <w:r w:rsidRPr="006C3B30">
        <w:rPr>
          <w:rFonts w:ascii="Palatino Linotype" w:eastAsia="Arial" w:hAnsi="Palatino Linotype" w:cs="Arial"/>
          <w:sz w:val="24"/>
          <w:szCs w:val="24"/>
        </w:rPr>
        <w:t xml:space="preserve"> A Comissão Especial </w:t>
      </w:r>
      <w:r w:rsidRPr="006C3B30">
        <w:rPr>
          <w:rFonts w:ascii="Palatino Linotype" w:eastAsia="Arial" w:hAnsi="Palatino Linotype" w:cs="Arial"/>
          <w:sz w:val="24"/>
          <w:szCs w:val="24"/>
        </w:rPr>
        <w:t>de Seleção será composta por membros indicados pela Secretaria Municipal de Educação, representantes do Conselho Municipal de Educação, representantes dos professores, funcionários e pais de alunos.</w:t>
      </w:r>
    </w:p>
    <w:p w14:paraId="0000001A" w14:textId="77777777" w:rsidR="00530325" w:rsidRPr="006C3B30" w:rsidRDefault="008E4D06">
      <w:pPr>
        <w:spacing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6C3B30">
        <w:rPr>
          <w:rFonts w:ascii="Palatino Linotype" w:eastAsia="Arial" w:hAnsi="Palatino Linotype" w:cs="Arial"/>
          <w:b/>
          <w:sz w:val="24"/>
          <w:szCs w:val="24"/>
        </w:rPr>
        <w:t>Parágrafo Único:</w:t>
      </w:r>
      <w:r w:rsidRPr="006C3B30">
        <w:rPr>
          <w:rFonts w:ascii="Palatino Linotype" w:eastAsia="Arial" w:hAnsi="Palatino Linotype" w:cs="Arial"/>
          <w:sz w:val="24"/>
          <w:szCs w:val="24"/>
        </w:rPr>
        <w:t xml:space="preserve"> Compete à banca examinadora a avaliação </w:t>
      </w:r>
      <w:r w:rsidRPr="006C3B30">
        <w:rPr>
          <w:rFonts w:ascii="Palatino Linotype" w:eastAsia="Arial" w:hAnsi="Palatino Linotype" w:cs="Arial"/>
          <w:sz w:val="24"/>
          <w:szCs w:val="24"/>
        </w:rPr>
        <w:t>do candidato quanto á clareza na comunicação, autonomia, conhecimento de fundamentos em gestão escolar, da legislação da Educação Básica, dos documentos que regem a Educação Municipal e da defesa do Plano de Gestão;</w:t>
      </w:r>
    </w:p>
    <w:p w14:paraId="0000001B" w14:textId="77777777" w:rsidR="00530325" w:rsidRPr="006C3B30" w:rsidRDefault="008E4D06">
      <w:pPr>
        <w:spacing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6C3B30">
        <w:rPr>
          <w:rFonts w:ascii="Palatino Linotype" w:eastAsia="Arial" w:hAnsi="Palatino Linotype" w:cs="Arial"/>
          <w:b/>
          <w:sz w:val="24"/>
          <w:szCs w:val="24"/>
        </w:rPr>
        <w:t>Art. 5º</w:t>
      </w:r>
      <w:r w:rsidRPr="006C3B30">
        <w:rPr>
          <w:rFonts w:ascii="Palatino Linotype" w:eastAsia="Arial" w:hAnsi="Palatino Linotype" w:cs="Arial"/>
          <w:sz w:val="24"/>
          <w:szCs w:val="24"/>
        </w:rPr>
        <w:t xml:space="preserve"> Os critérios para a análise de t</w:t>
      </w:r>
      <w:r w:rsidRPr="006C3B30">
        <w:rPr>
          <w:rFonts w:ascii="Palatino Linotype" w:eastAsia="Arial" w:hAnsi="Palatino Linotype" w:cs="Arial"/>
          <w:sz w:val="24"/>
          <w:szCs w:val="24"/>
        </w:rPr>
        <w:t>ítulos e a pontuação da prova de conhecimentos específicos serão detalhados no Edital de Seleção, observando os princípios de transparência, igualdade e isonomia.</w:t>
      </w:r>
    </w:p>
    <w:p w14:paraId="0000001C" w14:textId="77777777" w:rsidR="00530325" w:rsidRPr="006C3B30" w:rsidRDefault="008E4D06">
      <w:pPr>
        <w:spacing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6C3B30">
        <w:rPr>
          <w:rFonts w:ascii="Palatino Linotype" w:eastAsia="Arial" w:hAnsi="Palatino Linotype" w:cs="Arial"/>
          <w:b/>
          <w:sz w:val="24"/>
          <w:szCs w:val="24"/>
        </w:rPr>
        <w:lastRenderedPageBreak/>
        <w:t>Art. 6º</w:t>
      </w:r>
      <w:r w:rsidRPr="006C3B30">
        <w:rPr>
          <w:rFonts w:ascii="Palatino Linotype" w:eastAsia="Arial" w:hAnsi="Palatino Linotype" w:cs="Arial"/>
          <w:sz w:val="24"/>
          <w:szCs w:val="24"/>
        </w:rPr>
        <w:t xml:space="preserve"> O mandato dos diretores escolares eleitos será de 02 anos, permitida uma recondução, </w:t>
      </w:r>
      <w:r w:rsidRPr="006C3B30">
        <w:rPr>
          <w:rFonts w:ascii="Palatino Linotype" w:eastAsia="Arial" w:hAnsi="Palatino Linotype" w:cs="Arial"/>
          <w:sz w:val="24"/>
          <w:szCs w:val="24"/>
        </w:rPr>
        <w:t>mediante novo processo seletivo.</w:t>
      </w:r>
    </w:p>
    <w:p w14:paraId="0000001D" w14:textId="79892DAA" w:rsidR="00530325" w:rsidRPr="006C3B30" w:rsidRDefault="008E4D06">
      <w:pPr>
        <w:spacing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6C3B30">
        <w:rPr>
          <w:rFonts w:ascii="Palatino Linotype" w:eastAsia="Arial" w:hAnsi="Palatino Linotype" w:cs="Arial"/>
          <w:b/>
          <w:sz w:val="24"/>
          <w:szCs w:val="24"/>
        </w:rPr>
        <w:t>Art. 7º</w:t>
      </w:r>
      <w:r w:rsidRPr="006C3B30">
        <w:rPr>
          <w:rFonts w:ascii="Palatino Linotype" w:eastAsia="Arial" w:hAnsi="Palatino Linotype" w:cs="Arial"/>
          <w:sz w:val="24"/>
          <w:szCs w:val="24"/>
        </w:rPr>
        <w:t xml:space="preserve"> O processo seleção será destinado a Professores, pertencentes ao quadro efetivo em exercício da função, que após processo de seleção, serão designados por portaria e atuarão em regime de Dedicação Exclusiva</w:t>
      </w:r>
      <w:r w:rsidR="0012569C" w:rsidRPr="006C3B30">
        <w:rPr>
          <w:rFonts w:ascii="Palatino Linotype" w:eastAsia="Arial" w:hAnsi="Palatino Linotype" w:cs="Arial"/>
          <w:sz w:val="24"/>
          <w:szCs w:val="24"/>
        </w:rPr>
        <w:t>.</w:t>
      </w:r>
    </w:p>
    <w:p w14:paraId="0000001E" w14:textId="77777777" w:rsidR="00530325" w:rsidRPr="006C3B30" w:rsidRDefault="008E4D06">
      <w:pPr>
        <w:spacing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6C3B30">
        <w:rPr>
          <w:rFonts w:ascii="Palatino Linotype" w:eastAsia="Arial" w:hAnsi="Palatino Linotype" w:cs="Arial"/>
          <w:b/>
          <w:sz w:val="24"/>
          <w:szCs w:val="24"/>
        </w:rPr>
        <w:t>Parágrafo Único:</w:t>
      </w:r>
      <w:r w:rsidRPr="006C3B30">
        <w:rPr>
          <w:rFonts w:ascii="Palatino Linotype" w:eastAsia="Arial" w:hAnsi="Palatino Linotype" w:cs="Arial"/>
          <w:sz w:val="24"/>
          <w:szCs w:val="24"/>
        </w:rPr>
        <w:t xml:space="preserve"> O candidato (a) do quadro temporário, fica ciente que, caso não haja renovação de contrato, o mesmo será automaticamente destituído do cargo de Diretor(a) Escolar, em caso de vacância do cargo e não havendo classificados para o cargo de Di</w:t>
      </w:r>
      <w:r w:rsidRPr="006C3B30">
        <w:rPr>
          <w:rFonts w:ascii="Palatino Linotype" w:eastAsia="Arial" w:hAnsi="Palatino Linotype" w:cs="Arial"/>
          <w:sz w:val="24"/>
          <w:szCs w:val="24"/>
        </w:rPr>
        <w:t>retor, assumirá um profissional de nível superior com formação na área de educação indicado pelo titular da Secretaria Municipal de Educação.</w:t>
      </w:r>
    </w:p>
    <w:p w14:paraId="1DA94C0E" w14:textId="26B2474E" w:rsidR="00F565F4" w:rsidRPr="006C3B30" w:rsidRDefault="008E4D06" w:rsidP="006C3B30">
      <w:pPr>
        <w:spacing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6C3B30">
        <w:rPr>
          <w:rFonts w:ascii="Palatino Linotype" w:eastAsia="Arial" w:hAnsi="Palatino Linotype" w:cs="Arial"/>
          <w:b/>
          <w:sz w:val="24"/>
          <w:szCs w:val="24"/>
        </w:rPr>
        <w:t>Art. 8º</w:t>
      </w:r>
      <w:r w:rsidRPr="006C3B30">
        <w:rPr>
          <w:rFonts w:ascii="Palatino Linotype" w:eastAsia="Arial" w:hAnsi="Palatino Linotype" w:cs="Arial"/>
          <w:sz w:val="24"/>
          <w:szCs w:val="24"/>
        </w:rPr>
        <w:t xml:space="preserve"> Este Decreto entra em vigor na data de sua publicação, revogando-se as disposições em contrário.</w:t>
      </w:r>
    </w:p>
    <w:p w14:paraId="205405A3" w14:textId="77777777" w:rsidR="00F565F4" w:rsidRPr="006C3B30" w:rsidRDefault="00F565F4" w:rsidP="00F565F4">
      <w:pPr>
        <w:spacing w:after="0" w:line="360" w:lineRule="auto"/>
        <w:jc w:val="right"/>
        <w:rPr>
          <w:rFonts w:ascii="Palatino Linotype" w:eastAsia="Arial" w:hAnsi="Palatino Linotype" w:cs="Arial"/>
          <w:sz w:val="24"/>
          <w:szCs w:val="24"/>
        </w:rPr>
      </w:pPr>
    </w:p>
    <w:p w14:paraId="0D876ECD" w14:textId="7A9D336B" w:rsidR="00F565F4" w:rsidRPr="006C3B30" w:rsidRDefault="00F565F4" w:rsidP="006C3B30">
      <w:pPr>
        <w:spacing w:after="0" w:line="360" w:lineRule="auto"/>
        <w:jc w:val="right"/>
        <w:rPr>
          <w:rFonts w:ascii="Palatino Linotype" w:eastAsia="Arial" w:hAnsi="Palatino Linotype" w:cs="Arial"/>
          <w:sz w:val="24"/>
          <w:szCs w:val="24"/>
        </w:rPr>
      </w:pPr>
      <w:r w:rsidRPr="006C3B30">
        <w:rPr>
          <w:rFonts w:ascii="Palatino Linotype" w:eastAsia="Arial" w:hAnsi="Palatino Linotype" w:cs="Arial"/>
          <w:sz w:val="24"/>
          <w:szCs w:val="24"/>
        </w:rPr>
        <w:t>Nova Nazaré-MT, 09 de setembro de 2024.</w:t>
      </w:r>
    </w:p>
    <w:p w14:paraId="58D7C8CC" w14:textId="77777777" w:rsidR="0012569C" w:rsidRPr="006C3B30" w:rsidRDefault="0012569C">
      <w:pPr>
        <w:spacing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</w:p>
    <w:p w14:paraId="34D038BC" w14:textId="1B4453D9" w:rsidR="0012569C" w:rsidRPr="006C3B30" w:rsidRDefault="00F565F4">
      <w:pPr>
        <w:spacing w:line="360" w:lineRule="auto"/>
        <w:jc w:val="both"/>
        <w:rPr>
          <w:rFonts w:ascii="Palatino Linotype" w:eastAsia="Arial" w:hAnsi="Palatino Linotype" w:cs="Arial"/>
          <w:sz w:val="24"/>
          <w:szCs w:val="24"/>
        </w:rPr>
      </w:pPr>
      <w:r w:rsidRPr="006C3B30">
        <w:rPr>
          <w:rFonts w:ascii="Palatino Linotype" w:eastAsia="Arial" w:hAnsi="Palatino Linotype" w:cs="Arial"/>
          <w:sz w:val="24"/>
          <w:szCs w:val="24"/>
        </w:rPr>
        <w:t>Registre-se; publique-se; Cumpra-se;</w:t>
      </w:r>
    </w:p>
    <w:p w14:paraId="67F0475C" w14:textId="77777777" w:rsidR="0012569C" w:rsidRPr="006C3B30" w:rsidRDefault="0012569C" w:rsidP="0012569C">
      <w:pPr>
        <w:spacing w:after="0" w:line="360" w:lineRule="auto"/>
        <w:jc w:val="center"/>
        <w:rPr>
          <w:rFonts w:ascii="Palatino Linotype" w:eastAsia="Arial" w:hAnsi="Palatino Linotype" w:cs="Arial"/>
          <w:b/>
          <w:bCs/>
          <w:sz w:val="24"/>
          <w:szCs w:val="24"/>
        </w:rPr>
      </w:pPr>
    </w:p>
    <w:p w14:paraId="62C93DD6" w14:textId="77777777" w:rsidR="0012569C" w:rsidRPr="006C3B30" w:rsidRDefault="0012569C" w:rsidP="0012569C">
      <w:pPr>
        <w:spacing w:after="0" w:line="360" w:lineRule="auto"/>
        <w:jc w:val="center"/>
        <w:rPr>
          <w:rFonts w:ascii="Palatino Linotype" w:eastAsia="Arial" w:hAnsi="Palatino Linotype" w:cs="Arial"/>
          <w:sz w:val="24"/>
          <w:szCs w:val="24"/>
        </w:rPr>
      </w:pPr>
    </w:p>
    <w:p w14:paraId="4BB39A8A" w14:textId="77777777" w:rsidR="0012569C" w:rsidRPr="006C3B30" w:rsidRDefault="0012569C" w:rsidP="0012569C">
      <w:pPr>
        <w:spacing w:after="0" w:line="360" w:lineRule="auto"/>
        <w:jc w:val="center"/>
        <w:rPr>
          <w:rFonts w:ascii="Palatino Linotype" w:eastAsia="Arial" w:hAnsi="Palatino Linotype" w:cs="Arial"/>
          <w:sz w:val="24"/>
          <w:szCs w:val="24"/>
        </w:rPr>
      </w:pPr>
    </w:p>
    <w:p w14:paraId="1673D903" w14:textId="18A8CE58" w:rsidR="000A031E" w:rsidRPr="006C3B30" w:rsidRDefault="0012569C" w:rsidP="006C3B30">
      <w:pPr>
        <w:spacing w:after="0" w:line="360" w:lineRule="auto"/>
        <w:jc w:val="center"/>
        <w:rPr>
          <w:rFonts w:ascii="Palatino Linotype" w:eastAsia="Arial" w:hAnsi="Palatino Linotype" w:cs="Arial"/>
          <w:b/>
          <w:bCs/>
          <w:sz w:val="24"/>
          <w:szCs w:val="24"/>
        </w:rPr>
      </w:pPr>
      <w:r w:rsidRPr="006C3B30">
        <w:rPr>
          <w:rFonts w:ascii="Palatino Linotype" w:eastAsia="Arial" w:hAnsi="Palatino Linotype" w:cs="Arial"/>
          <w:b/>
          <w:bCs/>
          <w:sz w:val="24"/>
          <w:szCs w:val="24"/>
        </w:rPr>
        <w:t>JOÃO TEODORO FILHO</w:t>
      </w:r>
      <w:r w:rsidRPr="006C3B30">
        <w:rPr>
          <w:rFonts w:ascii="Palatino Linotype" w:eastAsia="Arial" w:hAnsi="Palatino Linotype" w:cs="Arial"/>
          <w:b/>
          <w:bCs/>
          <w:sz w:val="24"/>
          <w:szCs w:val="24"/>
        </w:rPr>
        <w:br/>
        <w:t xml:space="preserve">Prefeito </w:t>
      </w:r>
      <w:r w:rsidR="00CA1B45" w:rsidRPr="006C3B30">
        <w:rPr>
          <w:rFonts w:ascii="Palatino Linotype" w:eastAsia="Arial" w:hAnsi="Palatino Linotype" w:cs="Arial"/>
          <w:b/>
          <w:bCs/>
          <w:sz w:val="24"/>
          <w:szCs w:val="24"/>
        </w:rPr>
        <w:t>Municipal de</w:t>
      </w:r>
      <w:r w:rsidR="001162D3" w:rsidRPr="006C3B30">
        <w:rPr>
          <w:rFonts w:ascii="Palatino Linotype" w:eastAsia="Arial" w:hAnsi="Palatino Linotype" w:cs="Arial"/>
          <w:b/>
          <w:bCs/>
          <w:sz w:val="24"/>
          <w:szCs w:val="24"/>
        </w:rPr>
        <w:t xml:space="preserve"> </w:t>
      </w:r>
      <w:r w:rsidR="000A031E" w:rsidRPr="006C3B30">
        <w:rPr>
          <w:rFonts w:ascii="Palatino Linotype" w:eastAsia="Arial" w:hAnsi="Palatino Linotype" w:cs="Arial"/>
          <w:b/>
          <w:bCs/>
          <w:sz w:val="24"/>
          <w:szCs w:val="24"/>
        </w:rPr>
        <w:t>Nova Nazaré-MT</w:t>
      </w:r>
    </w:p>
    <w:sectPr w:rsidR="000A031E" w:rsidRPr="006C3B30">
      <w:headerReference w:type="default" r:id="rId8"/>
      <w:pgSz w:w="12240" w:h="15840"/>
      <w:pgMar w:top="1418" w:right="1325" w:bottom="1440" w:left="1560" w:header="708" w:footer="9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25F4A" w14:textId="77777777" w:rsidR="008E4D06" w:rsidRDefault="008E4D06">
      <w:pPr>
        <w:spacing w:after="0" w:line="240" w:lineRule="auto"/>
      </w:pPr>
      <w:r>
        <w:separator/>
      </w:r>
    </w:p>
  </w:endnote>
  <w:endnote w:type="continuationSeparator" w:id="0">
    <w:p w14:paraId="3BFDEA31" w14:textId="77777777" w:rsidR="008E4D06" w:rsidRDefault="008E4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46EED" w14:textId="77777777" w:rsidR="008E4D06" w:rsidRDefault="008E4D06">
      <w:pPr>
        <w:spacing w:after="0" w:line="240" w:lineRule="auto"/>
      </w:pPr>
      <w:r>
        <w:separator/>
      </w:r>
    </w:p>
  </w:footnote>
  <w:footnote w:type="continuationSeparator" w:id="0">
    <w:p w14:paraId="0630EFDD" w14:textId="77777777" w:rsidR="008E4D06" w:rsidRDefault="008E4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74400" w14:textId="4165F30B" w:rsidR="00483AAF" w:rsidRPr="004D6DDC" w:rsidRDefault="00483AAF" w:rsidP="00483AAF">
    <w:pPr>
      <w:pStyle w:val="Cabealho"/>
      <w:jc w:val="right"/>
      <w:rPr>
        <w:sz w:val="20"/>
        <w:szCs w:val="14"/>
      </w:rPr>
    </w:pPr>
    <w:r w:rsidRPr="004D6DDC">
      <w:rPr>
        <w:noProof/>
        <w:sz w:val="20"/>
        <w:szCs w:val="14"/>
      </w:rPr>
      <w:drawing>
        <wp:anchor distT="0" distB="0" distL="114300" distR="114300" simplePos="0" relativeHeight="251659264" behindDoc="1" locked="0" layoutInCell="1" allowOverlap="1" wp14:anchorId="4303F0BC" wp14:editId="21E113DD">
          <wp:simplePos x="0" y="0"/>
          <wp:positionH relativeFrom="column">
            <wp:posOffset>-742950</wp:posOffset>
          </wp:positionH>
          <wp:positionV relativeFrom="paragraph">
            <wp:posOffset>-401955</wp:posOffset>
          </wp:positionV>
          <wp:extent cx="2362200" cy="1016635"/>
          <wp:effectExtent l="0" t="0" r="0" b="0"/>
          <wp:wrapNone/>
          <wp:docPr id="1488653263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387677" w14:textId="0102316B" w:rsidR="00483AAF" w:rsidRPr="00483AAF" w:rsidRDefault="00483AAF" w:rsidP="00483AAF">
    <w:pPr>
      <w:pStyle w:val="Cabealho"/>
      <w:ind w:left="709"/>
      <w:jc w:val="right"/>
      <w:rPr>
        <w:rFonts w:ascii="Arial" w:hAnsi="Arial" w:cs="Arial"/>
        <w:sz w:val="20"/>
        <w:szCs w:val="20"/>
      </w:rPr>
    </w:pPr>
    <w:r w:rsidRPr="00483AAF">
      <w:rPr>
        <w:rFonts w:ascii="Arial" w:hAnsi="Arial" w:cs="Arial"/>
        <w:sz w:val="20"/>
        <w:szCs w:val="20"/>
      </w:rPr>
      <w:t>Telefones: (66)3467-1019/1020/1030</w:t>
    </w:r>
  </w:p>
  <w:p w14:paraId="19256B21" w14:textId="77777777" w:rsidR="00483AAF" w:rsidRPr="00483AAF" w:rsidRDefault="00483AAF" w:rsidP="00483AAF">
    <w:pPr>
      <w:pStyle w:val="Rodap"/>
      <w:ind w:left="709"/>
      <w:jc w:val="right"/>
      <w:rPr>
        <w:rFonts w:ascii="Arial" w:hAnsi="Arial" w:cs="Arial"/>
        <w:sz w:val="20"/>
        <w:szCs w:val="20"/>
      </w:rPr>
    </w:pPr>
    <w:r w:rsidRPr="00483AAF">
      <w:rPr>
        <w:rFonts w:ascii="Arial" w:hAnsi="Arial" w:cs="Arial"/>
        <w:sz w:val="20"/>
        <w:szCs w:val="20"/>
      </w:rPr>
      <w:t>Endereço: Avenida Jorge Amado, S/N – Centro – Nova Nazaré – MT</w:t>
    </w:r>
  </w:p>
  <w:p w14:paraId="4B8B97CC" w14:textId="77777777" w:rsidR="00483AAF" w:rsidRPr="00483AAF" w:rsidRDefault="00483AAF" w:rsidP="00483AAF">
    <w:pPr>
      <w:pStyle w:val="Rodap"/>
      <w:ind w:left="709"/>
      <w:jc w:val="right"/>
      <w:rPr>
        <w:rFonts w:ascii="Arial" w:hAnsi="Arial" w:cs="Arial"/>
        <w:sz w:val="20"/>
        <w:szCs w:val="20"/>
      </w:rPr>
    </w:pPr>
    <w:r w:rsidRPr="00483AAF">
      <w:rPr>
        <w:rFonts w:ascii="Arial" w:hAnsi="Arial" w:cs="Arial"/>
        <w:sz w:val="20"/>
        <w:szCs w:val="20"/>
      </w:rPr>
      <w:t>E-mail: prefeito@novanazare.mt.gov.br</w:t>
    </w:r>
  </w:p>
  <w:p w14:paraId="00000022" w14:textId="4EAC4C9D" w:rsidR="00530325" w:rsidRPr="00483AAF" w:rsidRDefault="00530325" w:rsidP="00483AAF">
    <w:pPr>
      <w:pStyle w:val="Cabealho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12C41"/>
    <w:multiLevelType w:val="multilevel"/>
    <w:tmpl w:val="CEAC5A8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F167B"/>
    <w:multiLevelType w:val="multilevel"/>
    <w:tmpl w:val="4814B8BA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25"/>
    <w:rsid w:val="00080775"/>
    <w:rsid w:val="000A031E"/>
    <w:rsid w:val="001162D3"/>
    <w:rsid w:val="0012569C"/>
    <w:rsid w:val="00313ABD"/>
    <w:rsid w:val="00344307"/>
    <w:rsid w:val="00390C10"/>
    <w:rsid w:val="00483AAF"/>
    <w:rsid w:val="004B0A3F"/>
    <w:rsid w:val="00512D34"/>
    <w:rsid w:val="00530325"/>
    <w:rsid w:val="005A0B84"/>
    <w:rsid w:val="006A24E0"/>
    <w:rsid w:val="006C3B30"/>
    <w:rsid w:val="00747AA6"/>
    <w:rsid w:val="007A3368"/>
    <w:rsid w:val="008058B8"/>
    <w:rsid w:val="00883919"/>
    <w:rsid w:val="0089285C"/>
    <w:rsid w:val="008E4D06"/>
    <w:rsid w:val="008F4510"/>
    <w:rsid w:val="009020F8"/>
    <w:rsid w:val="00A90C7C"/>
    <w:rsid w:val="00AD72C6"/>
    <w:rsid w:val="00B818EF"/>
    <w:rsid w:val="00B83EE6"/>
    <w:rsid w:val="00B8544A"/>
    <w:rsid w:val="00BB4DFC"/>
    <w:rsid w:val="00BE5496"/>
    <w:rsid w:val="00C25FB5"/>
    <w:rsid w:val="00CA1B45"/>
    <w:rsid w:val="00CA63B6"/>
    <w:rsid w:val="00D4029A"/>
    <w:rsid w:val="00E07E68"/>
    <w:rsid w:val="00EA03B7"/>
    <w:rsid w:val="00EE5064"/>
    <w:rsid w:val="00F5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2624A"/>
  <w15:docId w15:val="{E71A7211-1785-4A47-B4B6-4D6FCB2B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F22"/>
  </w:style>
  <w:style w:type="paragraph" w:styleId="Ttulo1">
    <w:name w:val="heading 1"/>
    <w:basedOn w:val="Normal"/>
    <w:link w:val="Ttulo1Char"/>
    <w:uiPriority w:val="9"/>
    <w:qFormat/>
    <w:rsid w:val="000903FD"/>
    <w:pPr>
      <w:widowControl w:val="0"/>
      <w:autoSpaceDE w:val="0"/>
      <w:autoSpaceDN w:val="0"/>
      <w:spacing w:after="0" w:line="240" w:lineRule="auto"/>
      <w:ind w:left="385" w:hanging="282"/>
      <w:outlineLvl w:val="0"/>
    </w:pPr>
    <w:rPr>
      <w:rFonts w:ascii="Verdana" w:eastAsia="Verdana" w:hAnsi="Verdana" w:cs="Verdana"/>
      <w:b/>
      <w:bCs/>
      <w:sz w:val="20"/>
      <w:szCs w:val="20"/>
      <w:lang w:bidi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nhideWhenUsed/>
    <w:rsid w:val="00612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121C0"/>
  </w:style>
  <w:style w:type="paragraph" w:styleId="Rodap">
    <w:name w:val="footer"/>
    <w:basedOn w:val="Normal"/>
    <w:link w:val="RodapChar"/>
    <w:unhideWhenUsed/>
    <w:rsid w:val="00612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121C0"/>
  </w:style>
  <w:style w:type="paragraph" w:styleId="PargrafodaLista">
    <w:name w:val="List Paragraph"/>
    <w:basedOn w:val="Normal"/>
    <w:uiPriority w:val="1"/>
    <w:qFormat/>
    <w:rsid w:val="00AF71E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124A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124A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33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3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903FD"/>
    <w:rPr>
      <w:rFonts w:ascii="Verdana" w:eastAsia="Verdana" w:hAnsi="Verdana" w:cs="Verdana"/>
      <w:b/>
      <w:bCs/>
      <w:sz w:val="20"/>
      <w:szCs w:val="2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0903F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0903FD"/>
    <w:rPr>
      <w:rFonts w:ascii="Verdana" w:eastAsia="Verdana" w:hAnsi="Verdana" w:cs="Verdana"/>
      <w:sz w:val="20"/>
      <w:szCs w:val="20"/>
      <w:lang w:eastAsia="pt-BR" w:bidi="pt-BR"/>
    </w:rPr>
  </w:style>
  <w:style w:type="table" w:customStyle="1" w:styleId="TableNormal0">
    <w:name w:val="Table Normal"/>
    <w:uiPriority w:val="2"/>
    <w:semiHidden/>
    <w:unhideWhenUsed/>
    <w:qFormat/>
    <w:rsid w:val="00F83E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3EF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bidi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UtmAmF6jAdnoEUZhIJyQQdyhAw==">CgMxLjA4AHIhMVp5aEFxSlltR2ZWWXA1ZVF3dFVJS0NxNDJ5TnVaTlE0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Thalles Monteiro</dc:creator>
  <cp:lastModifiedBy>Claudiane Teodoro</cp:lastModifiedBy>
  <cp:revision>2</cp:revision>
  <dcterms:created xsi:type="dcterms:W3CDTF">2024-09-10T14:08:00Z</dcterms:created>
  <dcterms:modified xsi:type="dcterms:W3CDTF">2024-09-10T14:08:00Z</dcterms:modified>
</cp:coreProperties>
</file>